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99" w:rsidRPr="00367F38" w:rsidRDefault="00A54F99" w:rsidP="00A54F99">
      <w:pPr>
        <w:jc w:val="center"/>
        <w:rPr>
          <w:rFonts w:ascii="仿宋_GB2312" w:eastAsia="仿宋_GB2312" w:hAnsi="华文中宋"/>
          <w:b/>
          <w:color w:val="FFFFFF"/>
          <w:w w:val="80"/>
          <w:sz w:val="18"/>
          <w:szCs w:val="18"/>
        </w:rPr>
      </w:pPr>
      <w:r w:rsidRPr="002E31D4">
        <w:rPr>
          <w:rFonts w:ascii="仿宋_GB2312" w:eastAsia="仿宋_GB2312" w:hAnsi="华文中宋" w:hint="eastAsia"/>
          <w:b/>
          <w:color w:val="FFFFFF"/>
          <w:w w:val="80"/>
          <w:sz w:val="116"/>
          <w:szCs w:val="116"/>
        </w:rPr>
        <w:t>文件</w:t>
      </w:r>
    </w:p>
    <w:p w:rsidR="00A54F99" w:rsidRPr="00A00496" w:rsidRDefault="00A54F99" w:rsidP="00A54F99">
      <w:pPr>
        <w:jc w:val="center"/>
        <w:rPr>
          <w:rFonts w:ascii="仿宋_GB2312" w:eastAsia="仿宋_GB2312" w:hAnsi="华文中宋"/>
          <w:color w:val="000000"/>
          <w:sz w:val="32"/>
          <w:szCs w:val="32"/>
        </w:rPr>
      </w:pPr>
    </w:p>
    <w:p w:rsidR="00A54F99" w:rsidRDefault="00CC08B9" w:rsidP="00A54F99">
      <w:pPr>
        <w:jc w:val="center"/>
        <w:rPr>
          <w:rFonts w:ascii="仿宋_GB2312" w:eastAsia="仿宋_GB2312" w:hAnsi="华文中宋"/>
          <w:color w:val="000000"/>
          <w:sz w:val="32"/>
          <w:szCs w:val="32"/>
        </w:rPr>
      </w:pPr>
      <w:r>
        <w:rPr>
          <w:rFonts w:ascii="仿宋_GB2312" w:eastAsia="仿宋_GB2312" w:hAnsi="华文中宋" w:hint="eastAsia"/>
          <w:color w:val="000000"/>
          <w:sz w:val="32"/>
          <w:szCs w:val="32"/>
        </w:rPr>
        <w:t>吉财大</w:t>
      </w:r>
      <w:r w:rsidR="00A54F99" w:rsidRPr="00A64964">
        <w:rPr>
          <w:rFonts w:ascii="仿宋_GB2312" w:eastAsia="仿宋_GB2312" w:hAnsi="华文中宋" w:hint="eastAsia"/>
          <w:color w:val="000000"/>
          <w:sz w:val="32"/>
          <w:szCs w:val="32"/>
        </w:rPr>
        <w:t>发〔201</w:t>
      </w:r>
      <w:r w:rsidR="00A54F99">
        <w:rPr>
          <w:rFonts w:ascii="仿宋_GB2312" w:eastAsia="仿宋_GB2312" w:hAnsi="华文中宋" w:hint="eastAsia"/>
          <w:color w:val="000000"/>
          <w:sz w:val="32"/>
          <w:szCs w:val="32"/>
        </w:rPr>
        <w:t>4</w:t>
      </w:r>
      <w:r w:rsidR="00A54F99" w:rsidRPr="00A64964">
        <w:rPr>
          <w:rFonts w:ascii="仿宋_GB2312" w:eastAsia="仿宋_GB2312" w:hAnsi="华文中宋" w:hint="eastAsia"/>
          <w:color w:val="000000"/>
          <w:sz w:val="32"/>
          <w:szCs w:val="32"/>
        </w:rPr>
        <w:t>〕</w:t>
      </w:r>
      <w:r w:rsidR="004547A1">
        <w:rPr>
          <w:rFonts w:ascii="仿宋_GB2312" w:eastAsia="仿宋_GB2312" w:hAnsi="华文中宋" w:hint="eastAsia"/>
          <w:color w:val="000000"/>
          <w:sz w:val="32"/>
          <w:szCs w:val="32"/>
        </w:rPr>
        <w:t>1</w:t>
      </w:r>
      <w:r w:rsidR="00173D9F">
        <w:rPr>
          <w:rFonts w:ascii="仿宋_GB2312" w:eastAsia="仿宋_GB2312" w:hAnsi="华文中宋" w:hint="eastAsia"/>
          <w:color w:val="000000"/>
          <w:sz w:val="32"/>
          <w:szCs w:val="32"/>
        </w:rPr>
        <w:t>60</w:t>
      </w:r>
      <w:r w:rsidR="00A54F99" w:rsidRPr="00A64964">
        <w:rPr>
          <w:rFonts w:ascii="仿宋_GB2312" w:eastAsia="仿宋_GB2312" w:hAnsi="华文中宋" w:hint="eastAsia"/>
          <w:color w:val="000000"/>
          <w:sz w:val="32"/>
          <w:szCs w:val="32"/>
        </w:rPr>
        <w:t>号</w:t>
      </w:r>
    </w:p>
    <w:p w:rsidR="00A54F99" w:rsidRPr="00A00496" w:rsidRDefault="00A54F99" w:rsidP="00A54F99">
      <w:pPr>
        <w:jc w:val="center"/>
        <w:rPr>
          <w:rFonts w:ascii="仿宋_GB2312" w:eastAsia="仿宋_GB2312" w:hAnsi="华文中宋"/>
          <w:color w:val="000000"/>
        </w:rPr>
      </w:pPr>
    </w:p>
    <w:p w:rsidR="00A54F99" w:rsidRDefault="00A54F99" w:rsidP="00A54F99">
      <w:pPr>
        <w:rPr>
          <w:rFonts w:ascii="华文中宋" w:eastAsia="华文中宋" w:hAnsi="华文中宋"/>
          <w:sz w:val="11"/>
          <w:szCs w:val="11"/>
        </w:rPr>
      </w:pPr>
    </w:p>
    <w:p w:rsidR="00A54F99" w:rsidRPr="00A00496" w:rsidRDefault="00A54F99" w:rsidP="00A54F99">
      <w:pPr>
        <w:rPr>
          <w:rFonts w:ascii="仿宋_GB2312" w:eastAsia="仿宋_GB2312" w:hAnsi="华文中宋"/>
          <w:sz w:val="32"/>
          <w:szCs w:val="32"/>
        </w:rPr>
      </w:pPr>
      <w:r>
        <w:rPr>
          <w:rFonts w:ascii="仿宋_GB2312" w:eastAsia="仿宋_GB2312" w:hAnsi="华文中宋" w:hint="eastAsia"/>
          <w:sz w:val="33"/>
          <w:szCs w:val="33"/>
        </w:rPr>
        <w:t xml:space="preserve">                            </w:t>
      </w:r>
    </w:p>
    <w:p w:rsidR="00173D9F" w:rsidRDefault="00C86D50" w:rsidP="00173D9F">
      <w:pPr>
        <w:jc w:val="center"/>
        <w:rPr>
          <w:rFonts w:ascii="宋体" w:hAnsi="宋体" w:cs="宋体"/>
          <w:b/>
          <w:bCs/>
          <w:sz w:val="44"/>
          <w:szCs w:val="44"/>
        </w:rPr>
      </w:pPr>
      <w:bookmarkStart w:id="0" w:name="_GoBack"/>
      <w:r>
        <w:rPr>
          <w:rFonts w:ascii="宋体" w:hAnsi="宋体" w:cs="宋体" w:hint="eastAsia"/>
          <w:b/>
          <w:bCs/>
          <w:sz w:val="44"/>
          <w:szCs w:val="44"/>
        </w:rPr>
        <w:t>关于印发《</w:t>
      </w:r>
      <w:r w:rsidR="00173D9F" w:rsidRPr="00173D9F">
        <w:rPr>
          <w:rFonts w:ascii="宋体" w:hAnsi="宋体" w:cs="宋体" w:hint="eastAsia"/>
          <w:b/>
          <w:bCs/>
          <w:sz w:val="44"/>
          <w:szCs w:val="44"/>
        </w:rPr>
        <w:t>吉林财经大学</w:t>
      </w:r>
    </w:p>
    <w:p w:rsidR="00C86D50" w:rsidRDefault="00173D9F" w:rsidP="00173D9F">
      <w:pPr>
        <w:jc w:val="center"/>
        <w:rPr>
          <w:rFonts w:ascii="宋体" w:hAnsi="宋体" w:cs="宋体"/>
          <w:b/>
          <w:bCs/>
          <w:sz w:val="44"/>
          <w:szCs w:val="44"/>
        </w:rPr>
      </w:pPr>
      <w:r w:rsidRPr="00173D9F">
        <w:rPr>
          <w:rFonts w:ascii="宋体" w:hAnsi="宋体" w:cs="宋体" w:hint="eastAsia"/>
          <w:b/>
          <w:bCs/>
          <w:sz w:val="44"/>
          <w:szCs w:val="44"/>
        </w:rPr>
        <w:t>教职工采暖费补助办法</w:t>
      </w:r>
      <w:r w:rsidR="00C86D50">
        <w:rPr>
          <w:rFonts w:ascii="宋体" w:hAnsi="宋体" w:cs="宋体" w:hint="eastAsia"/>
          <w:b/>
          <w:bCs/>
          <w:sz w:val="44"/>
          <w:szCs w:val="44"/>
        </w:rPr>
        <w:t>》的通知</w:t>
      </w:r>
    </w:p>
    <w:bookmarkEnd w:id="0"/>
    <w:p w:rsidR="00C86D50" w:rsidRDefault="00C86D50" w:rsidP="00C86D50">
      <w:pPr>
        <w:jc w:val="center"/>
        <w:rPr>
          <w:rFonts w:ascii="仿宋_GB2312" w:eastAsia="仿宋_GB2312" w:hAnsi="宋体" w:cs="宋体"/>
          <w:bCs/>
          <w:sz w:val="32"/>
          <w:szCs w:val="32"/>
        </w:rPr>
      </w:pPr>
    </w:p>
    <w:p w:rsidR="00C86D50" w:rsidRDefault="00C86D50" w:rsidP="00C86D50">
      <w:pPr>
        <w:jc w:val="left"/>
        <w:rPr>
          <w:rFonts w:ascii="仿宋_GB2312" w:eastAsia="仿宋_GB2312" w:hAnsi="宋体" w:cs="宋体"/>
          <w:bCs/>
          <w:sz w:val="32"/>
          <w:szCs w:val="32"/>
        </w:rPr>
      </w:pPr>
      <w:r>
        <w:rPr>
          <w:rFonts w:ascii="仿宋_GB2312" w:eastAsia="仿宋_GB2312" w:hAnsi="宋体" w:cs="宋体" w:hint="eastAsia"/>
          <w:bCs/>
          <w:sz w:val="32"/>
          <w:szCs w:val="32"/>
        </w:rPr>
        <w:t>各单位：</w:t>
      </w:r>
    </w:p>
    <w:p w:rsidR="00C86D50" w:rsidRDefault="00C86D50" w:rsidP="00C86D50">
      <w:pPr>
        <w:ind w:firstLine="645"/>
        <w:jc w:val="left"/>
        <w:rPr>
          <w:rFonts w:ascii="仿宋_GB2312" w:eastAsia="仿宋_GB2312" w:cs="仿宋_GB2312"/>
          <w:sz w:val="32"/>
          <w:szCs w:val="32"/>
        </w:rPr>
      </w:pPr>
      <w:r w:rsidRPr="004C4931">
        <w:rPr>
          <w:rFonts w:ascii="仿宋_GB2312" w:eastAsia="仿宋_GB2312" w:cs="仿宋_GB2312" w:hint="eastAsia"/>
          <w:sz w:val="32"/>
          <w:szCs w:val="32"/>
        </w:rPr>
        <w:t>《</w:t>
      </w:r>
      <w:r w:rsidR="00173D9F" w:rsidRPr="00173D9F">
        <w:rPr>
          <w:rFonts w:ascii="仿宋_GB2312" w:eastAsia="仿宋_GB2312" w:cs="仿宋_GB2312" w:hint="eastAsia"/>
          <w:sz w:val="32"/>
          <w:szCs w:val="32"/>
        </w:rPr>
        <w:t>吉林财经大学教职工采暖费补助办法</w:t>
      </w:r>
      <w:r w:rsidRPr="004C4931">
        <w:rPr>
          <w:rFonts w:ascii="仿宋_GB2312" w:eastAsia="仿宋_GB2312" w:cs="仿宋_GB2312" w:hint="eastAsia"/>
          <w:sz w:val="32"/>
          <w:szCs w:val="32"/>
        </w:rPr>
        <w:t>》</w:t>
      </w:r>
      <w:r>
        <w:rPr>
          <w:rFonts w:ascii="仿宋_GB2312" w:eastAsia="仿宋_GB2312" w:cs="仿宋_GB2312" w:hint="eastAsia"/>
          <w:sz w:val="32"/>
          <w:szCs w:val="32"/>
        </w:rPr>
        <w:t>已经校长办公会审议通过，现印发给你们，请遵照执行</w:t>
      </w:r>
      <w:r w:rsidRPr="004C4931">
        <w:rPr>
          <w:rFonts w:ascii="仿宋_GB2312" w:eastAsia="仿宋_GB2312" w:cs="仿宋_GB2312" w:hint="eastAsia"/>
          <w:sz w:val="32"/>
          <w:szCs w:val="32"/>
        </w:rPr>
        <w:t>。</w:t>
      </w:r>
    </w:p>
    <w:p w:rsidR="00C86D50" w:rsidRDefault="00C86D50" w:rsidP="00C86D50">
      <w:pPr>
        <w:ind w:firstLine="645"/>
        <w:jc w:val="left"/>
        <w:rPr>
          <w:rFonts w:ascii="仿宋_GB2312" w:eastAsia="仿宋_GB2312" w:cs="仿宋_GB2312"/>
          <w:sz w:val="32"/>
          <w:szCs w:val="32"/>
        </w:rPr>
      </w:pPr>
    </w:p>
    <w:p w:rsidR="00C86D50" w:rsidRPr="00682AFC" w:rsidRDefault="00C86D50" w:rsidP="00682AFC">
      <w:pPr>
        <w:jc w:val="left"/>
        <w:rPr>
          <w:rFonts w:ascii="仿宋_GB2312" w:eastAsia="仿宋_GB2312" w:cs="仿宋_GB2312"/>
          <w:sz w:val="32"/>
          <w:szCs w:val="32"/>
        </w:rPr>
      </w:pPr>
    </w:p>
    <w:p w:rsidR="00C86D50" w:rsidRDefault="00C86D50" w:rsidP="00C86D50">
      <w:pPr>
        <w:ind w:firstLine="645"/>
        <w:jc w:val="left"/>
        <w:rPr>
          <w:rFonts w:ascii="仿宋_GB2312" w:eastAsia="仿宋_GB2312" w:cs="仿宋_GB2312"/>
          <w:sz w:val="32"/>
          <w:szCs w:val="32"/>
        </w:rPr>
      </w:pPr>
    </w:p>
    <w:p w:rsidR="00C86D50" w:rsidRDefault="00C86D50" w:rsidP="00C86D50">
      <w:pPr>
        <w:wordWrap w:val="0"/>
        <w:ind w:firstLine="645"/>
        <w:jc w:val="right"/>
        <w:rPr>
          <w:rFonts w:ascii="仿宋_GB2312" w:eastAsia="仿宋_GB2312" w:cs="仿宋_GB2312"/>
          <w:sz w:val="32"/>
          <w:szCs w:val="32"/>
        </w:rPr>
      </w:pPr>
      <w:r>
        <w:rPr>
          <w:rFonts w:ascii="仿宋_GB2312" w:eastAsia="仿宋_GB2312" w:cs="仿宋_GB2312" w:hint="eastAsia"/>
          <w:sz w:val="32"/>
          <w:szCs w:val="32"/>
        </w:rPr>
        <w:t xml:space="preserve">吉林财经大学           </w:t>
      </w:r>
    </w:p>
    <w:p w:rsidR="00C86D50" w:rsidRDefault="00C86D50" w:rsidP="00C86D50">
      <w:pPr>
        <w:wordWrap w:val="0"/>
        <w:ind w:firstLine="645"/>
        <w:jc w:val="right"/>
        <w:rPr>
          <w:rFonts w:ascii="仿宋_GB2312" w:eastAsia="仿宋_GB2312" w:cs="仿宋_GB2312"/>
          <w:sz w:val="32"/>
          <w:szCs w:val="32"/>
        </w:rPr>
      </w:pPr>
      <w:r>
        <w:rPr>
          <w:rFonts w:ascii="仿宋_GB2312" w:eastAsia="仿宋_GB2312" w:cs="仿宋_GB2312" w:hint="eastAsia"/>
          <w:sz w:val="32"/>
          <w:szCs w:val="32"/>
        </w:rPr>
        <w:t xml:space="preserve">2014年12月26日        </w:t>
      </w:r>
    </w:p>
    <w:p w:rsidR="00C86D50" w:rsidRDefault="00C86D50" w:rsidP="00C86D50">
      <w:pPr>
        <w:ind w:firstLine="645"/>
        <w:jc w:val="left"/>
        <w:rPr>
          <w:rFonts w:ascii="仿宋_GB2312" w:eastAsia="仿宋_GB2312" w:cs="仿宋_GB2312"/>
          <w:sz w:val="32"/>
          <w:szCs w:val="32"/>
        </w:rPr>
      </w:pPr>
    </w:p>
    <w:p w:rsidR="00C86D50" w:rsidRDefault="00C86D50" w:rsidP="00C86D50">
      <w:pPr>
        <w:ind w:firstLine="645"/>
        <w:jc w:val="left"/>
        <w:rPr>
          <w:rFonts w:ascii="仿宋_GB2312" w:eastAsia="仿宋_GB2312" w:hAnsi="宋体" w:cs="宋体"/>
          <w:bCs/>
          <w:sz w:val="32"/>
          <w:szCs w:val="32"/>
        </w:rPr>
      </w:pPr>
    </w:p>
    <w:p w:rsidR="00C86D50" w:rsidRPr="004C4931" w:rsidRDefault="00C86D50" w:rsidP="00C86D50">
      <w:pPr>
        <w:ind w:firstLine="645"/>
        <w:jc w:val="left"/>
        <w:rPr>
          <w:rFonts w:ascii="仿宋_GB2312" w:eastAsia="仿宋_GB2312" w:hAnsi="宋体" w:cs="宋体"/>
          <w:bCs/>
          <w:sz w:val="32"/>
          <w:szCs w:val="32"/>
        </w:rPr>
      </w:pPr>
    </w:p>
    <w:p w:rsidR="00173D9F" w:rsidRPr="00173D9F" w:rsidRDefault="00173D9F" w:rsidP="00173D9F">
      <w:pPr>
        <w:jc w:val="center"/>
        <w:rPr>
          <w:rFonts w:ascii="宋体" w:hAnsi="宋体" w:cs="Times New Roman"/>
          <w:b/>
          <w:sz w:val="44"/>
          <w:szCs w:val="44"/>
        </w:rPr>
      </w:pPr>
      <w:r w:rsidRPr="00173D9F">
        <w:rPr>
          <w:rFonts w:ascii="宋体" w:hAnsi="宋体" w:cs="Times New Roman" w:hint="eastAsia"/>
          <w:b/>
          <w:sz w:val="44"/>
          <w:szCs w:val="44"/>
        </w:rPr>
        <w:lastRenderedPageBreak/>
        <w:t>吉林财经大学教职工采暖费补助办法</w:t>
      </w:r>
    </w:p>
    <w:p w:rsidR="00173D9F" w:rsidRPr="00173D9F" w:rsidRDefault="00173D9F" w:rsidP="00173D9F">
      <w:pPr>
        <w:jc w:val="center"/>
        <w:rPr>
          <w:rFonts w:ascii="仿宋_GB2312" w:eastAsia="仿宋_GB2312" w:hAnsi="Times New Roman" w:cs="Times New Roman"/>
          <w:sz w:val="32"/>
          <w:szCs w:val="32"/>
        </w:rPr>
      </w:pPr>
    </w:p>
    <w:p w:rsidR="00173D9F" w:rsidRPr="00173D9F" w:rsidRDefault="00173D9F" w:rsidP="00173D9F">
      <w:pPr>
        <w:ind w:firstLineChars="200" w:firstLine="640"/>
        <w:rPr>
          <w:rFonts w:ascii="仿宋_GB2312" w:eastAsia="仿宋_GB2312" w:hAnsi="宋体" w:cs="Times New Roman"/>
          <w:sz w:val="32"/>
          <w:szCs w:val="32"/>
        </w:rPr>
      </w:pPr>
      <w:r w:rsidRPr="00173D9F">
        <w:rPr>
          <w:rFonts w:ascii="仿宋_GB2312" w:eastAsia="仿宋_GB2312" w:hAnsi="宋体" w:cs="Times New Roman" w:hint="eastAsia"/>
          <w:sz w:val="32"/>
          <w:szCs w:val="32"/>
        </w:rPr>
        <w:t>根据《吉林省机关、企事业单位职工采暖费补贴发放方案的通知》（吉建办[2006]65号）的文件精神，学校自2006-2007年采暖期起每年度将采暖费补贴直接发放给教职工，由用热户直接向供热单位缴纳采暖费，具体发放办法如下：</w:t>
      </w:r>
    </w:p>
    <w:p w:rsidR="00173D9F" w:rsidRPr="00173D9F" w:rsidRDefault="00173D9F" w:rsidP="00173D9F">
      <w:pPr>
        <w:ind w:firstLineChars="200" w:firstLine="640"/>
        <w:rPr>
          <w:rFonts w:ascii="黑体" w:eastAsia="黑体" w:hAnsi="黑体" w:cs="Times New Roman"/>
          <w:sz w:val="32"/>
          <w:szCs w:val="32"/>
        </w:rPr>
      </w:pPr>
      <w:r w:rsidRPr="00173D9F">
        <w:rPr>
          <w:rFonts w:ascii="黑体" w:eastAsia="黑体" w:hAnsi="黑体" w:cs="Times New Roman" w:hint="eastAsia"/>
          <w:sz w:val="32"/>
          <w:szCs w:val="32"/>
        </w:rPr>
        <w:t>一、采暖费补贴发放对象</w:t>
      </w:r>
    </w:p>
    <w:p w:rsidR="00173D9F" w:rsidRPr="00173D9F" w:rsidRDefault="00173D9F" w:rsidP="00173D9F">
      <w:pPr>
        <w:ind w:firstLineChars="200" w:firstLine="640"/>
        <w:rPr>
          <w:rFonts w:ascii="仿宋_GB2312" w:eastAsia="仿宋_GB2312" w:hAnsi="宋体" w:cs="Times New Roman"/>
          <w:sz w:val="32"/>
          <w:szCs w:val="32"/>
        </w:rPr>
      </w:pPr>
      <w:r w:rsidRPr="00173D9F">
        <w:rPr>
          <w:rFonts w:ascii="仿宋_GB2312" w:eastAsia="仿宋_GB2312" w:hAnsi="宋体" w:cs="Times New Roman" w:hint="eastAsia"/>
          <w:sz w:val="32"/>
          <w:szCs w:val="32"/>
        </w:rPr>
        <w:t>学校全民在职教职工和离退休人员及劳务派遣人员。</w:t>
      </w:r>
    </w:p>
    <w:p w:rsidR="00173D9F" w:rsidRPr="00173D9F" w:rsidRDefault="00173D9F" w:rsidP="00173D9F">
      <w:pPr>
        <w:ind w:firstLineChars="200" w:firstLine="640"/>
        <w:rPr>
          <w:rFonts w:ascii="黑体" w:eastAsia="黑体" w:hAnsi="黑体" w:cs="Times New Roman"/>
          <w:sz w:val="32"/>
          <w:szCs w:val="32"/>
        </w:rPr>
      </w:pPr>
      <w:r w:rsidRPr="00173D9F">
        <w:rPr>
          <w:rFonts w:ascii="黑体" w:eastAsia="黑体" w:hAnsi="黑体" w:cs="Times New Roman" w:hint="eastAsia"/>
          <w:sz w:val="32"/>
          <w:szCs w:val="32"/>
        </w:rPr>
        <w:t>二、采暖费补贴计算方法和标准</w:t>
      </w:r>
    </w:p>
    <w:p w:rsidR="00173D9F" w:rsidRPr="00173D9F" w:rsidRDefault="00173D9F" w:rsidP="00173D9F">
      <w:pPr>
        <w:ind w:firstLineChars="200" w:firstLine="640"/>
        <w:rPr>
          <w:rFonts w:ascii="仿宋_GB2312" w:eastAsia="仿宋_GB2312" w:hAnsi="Times New Roman" w:cs="Times New Roman"/>
          <w:sz w:val="32"/>
          <w:szCs w:val="32"/>
        </w:rPr>
      </w:pPr>
      <w:r w:rsidRPr="00173D9F">
        <w:rPr>
          <w:rFonts w:ascii="仿宋_GB2312" w:eastAsia="仿宋_GB2312" w:hAnsi="Times New Roman" w:cs="Times New Roman" w:hint="eastAsia"/>
          <w:sz w:val="32"/>
          <w:szCs w:val="32"/>
        </w:rPr>
        <w:t>1.在职教职工（含劳务派遣）和退休人员年采暖补贴额为：按其职务、职称所规定的住房面积标准（平方米）×29元×75%给予补贴；离休人员按其职务、职称所规定的住房面积标准（平方米）×29元×85%给予补贴。</w:t>
      </w:r>
    </w:p>
    <w:p w:rsidR="00173D9F" w:rsidRPr="00173D9F" w:rsidRDefault="00173D9F" w:rsidP="00173D9F">
      <w:pPr>
        <w:ind w:firstLineChars="200" w:firstLine="640"/>
        <w:rPr>
          <w:rFonts w:ascii="仿宋_GB2312" w:eastAsia="仿宋_GB2312" w:hAnsi="Times New Roman" w:cs="Times New Roman"/>
          <w:sz w:val="32"/>
          <w:szCs w:val="32"/>
        </w:rPr>
      </w:pPr>
      <w:r w:rsidRPr="00173D9F">
        <w:rPr>
          <w:rFonts w:ascii="仿宋_GB2312" w:eastAsia="仿宋_GB2312" w:hAnsi="Times New Roman" w:cs="Times New Roman" w:hint="eastAsia"/>
          <w:sz w:val="32"/>
          <w:szCs w:val="32"/>
        </w:rPr>
        <w:t xml:space="preserve">2.住房面积标准：按照吉林省省直机关住房制度改革领导小组《关于印发吉林省省直机关进一步深化住房制度改革实施方案细则的通知》（吉直房改字［2000］2号）的规定执行：正厅级150平方米；副厅级、教授级140平方米；校长助理120平方米；处级（含副处级）、副教授级110平方米；科级、中级职称及以下（含一般职工）、工勤人员80平方米。 </w:t>
      </w:r>
    </w:p>
    <w:p w:rsidR="00173D9F" w:rsidRPr="00173D9F" w:rsidRDefault="00173D9F" w:rsidP="00173D9F">
      <w:pPr>
        <w:ind w:firstLineChars="200" w:firstLine="640"/>
        <w:rPr>
          <w:rFonts w:ascii="仿宋_GB2312" w:eastAsia="仿宋_GB2312" w:hAnsi="Times New Roman" w:cs="Times New Roman"/>
          <w:sz w:val="32"/>
          <w:szCs w:val="32"/>
        </w:rPr>
      </w:pPr>
      <w:r w:rsidRPr="00173D9F">
        <w:rPr>
          <w:rFonts w:ascii="仿宋_GB2312" w:eastAsia="仿宋_GB2312" w:hAnsi="Times New Roman" w:cs="Times New Roman" w:hint="eastAsia"/>
          <w:sz w:val="32"/>
          <w:szCs w:val="32"/>
        </w:rPr>
        <w:t>3.采暖费补贴价格：按照长府发[2008]18号文件执行，居</w:t>
      </w:r>
      <w:r w:rsidRPr="00173D9F">
        <w:rPr>
          <w:rFonts w:ascii="仿宋_GB2312" w:eastAsia="仿宋_GB2312" w:hAnsi="Times New Roman" w:cs="Times New Roman" w:hint="eastAsia"/>
          <w:sz w:val="32"/>
          <w:szCs w:val="32"/>
        </w:rPr>
        <w:lastRenderedPageBreak/>
        <w:t>民住宅供热价格为每平方米29元（建筑面积）。</w:t>
      </w:r>
    </w:p>
    <w:p w:rsidR="00173D9F" w:rsidRPr="00173D9F" w:rsidRDefault="00173D9F" w:rsidP="00173D9F">
      <w:pPr>
        <w:ind w:firstLine="570"/>
        <w:rPr>
          <w:rFonts w:ascii="黑体" w:eastAsia="黑体" w:hAnsi="黑体" w:cs="Times New Roman"/>
          <w:sz w:val="32"/>
          <w:szCs w:val="32"/>
        </w:rPr>
      </w:pPr>
      <w:r w:rsidRPr="00173D9F">
        <w:rPr>
          <w:rFonts w:ascii="黑体" w:eastAsia="黑体" w:hAnsi="黑体" w:cs="Times New Roman" w:hint="eastAsia"/>
          <w:sz w:val="32"/>
          <w:szCs w:val="32"/>
        </w:rPr>
        <w:t>三、采暖补贴发放办法</w:t>
      </w:r>
    </w:p>
    <w:p w:rsidR="00173D9F" w:rsidRPr="00173D9F" w:rsidRDefault="00173D9F" w:rsidP="00173D9F">
      <w:pPr>
        <w:ind w:firstLine="570"/>
        <w:rPr>
          <w:rFonts w:ascii="仿宋_GB2312" w:eastAsia="仿宋_GB2312" w:hAnsi="宋体" w:cs="Times New Roman"/>
          <w:sz w:val="32"/>
          <w:szCs w:val="32"/>
        </w:rPr>
      </w:pPr>
      <w:r w:rsidRPr="00173D9F">
        <w:rPr>
          <w:rFonts w:ascii="仿宋_GB2312" w:eastAsia="仿宋_GB2312" w:hAnsi="宋体" w:cs="Times New Roman" w:hint="eastAsia"/>
          <w:sz w:val="32"/>
          <w:szCs w:val="32"/>
        </w:rPr>
        <w:t>1.人事处按此办法计算采暖费补贴发放金额，</w:t>
      </w:r>
      <w:r w:rsidRPr="00173D9F">
        <w:rPr>
          <w:rFonts w:ascii="仿宋_GB2312" w:eastAsia="仿宋_GB2312" w:hAnsi="宋体" w:cs="Times New Roman" w:hint="eastAsia"/>
          <w:color w:val="000000"/>
          <w:sz w:val="32"/>
          <w:szCs w:val="32"/>
        </w:rPr>
        <w:t>后勤资产处负责计算由学校供热人员应向学校交纳的采暖费金额，</w:t>
      </w:r>
      <w:r w:rsidRPr="00173D9F">
        <w:rPr>
          <w:rFonts w:ascii="仿宋_GB2312" w:eastAsia="仿宋_GB2312" w:hAnsi="宋体" w:cs="Times New Roman" w:hint="eastAsia"/>
          <w:sz w:val="32"/>
          <w:szCs w:val="32"/>
        </w:rPr>
        <w:t>计划财务处负责采暖费补贴的发放和扣款。</w:t>
      </w:r>
    </w:p>
    <w:p w:rsidR="00173D9F" w:rsidRPr="00173D9F" w:rsidRDefault="00173D9F" w:rsidP="00173D9F">
      <w:pPr>
        <w:ind w:firstLine="570"/>
        <w:rPr>
          <w:rFonts w:ascii="仿宋_GB2312" w:eastAsia="仿宋_GB2312" w:hAnsi="宋体" w:cs="Times New Roman"/>
          <w:sz w:val="32"/>
          <w:szCs w:val="32"/>
        </w:rPr>
      </w:pPr>
      <w:r w:rsidRPr="00173D9F">
        <w:rPr>
          <w:rFonts w:ascii="仿宋_GB2312" w:eastAsia="仿宋_GB2312" w:hAnsi="宋体" w:cs="Times New Roman" w:hint="eastAsia"/>
          <w:sz w:val="32"/>
          <w:szCs w:val="32"/>
        </w:rPr>
        <w:t>2.根据吉建办[2006]65号的文件中“离休干部住房标准内的采暖费，夫妻补贴不足的部分，由离休干部所在单位补齐”的规定，将这部分离休干部的采暖费补贴系数由85%提高到100%，离退休工作处负责人员情况核准工作，并及时上报人事处。</w:t>
      </w:r>
    </w:p>
    <w:p w:rsidR="00173D9F" w:rsidRPr="00173D9F" w:rsidRDefault="00173D9F" w:rsidP="00173D9F">
      <w:pPr>
        <w:ind w:firstLine="570"/>
        <w:rPr>
          <w:rFonts w:ascii="黑体" w:eastAsia="黑体" w:hAnsi="黑体" w:cs="Times New Roman"/>
          <w:sz w:val="32"/>
          <w:szCs w:val="32"/>
        </w:rPr>
      </w:pPr>
      <w:r w:rsidRPr="00173D9F">
        <w:rPr>
          <w:rFonts w:ascii="黑体" w:eastAsia="黑体" w:hAnsi="黑体" w:cs="Times New Roman" w:hint="eastAsia"/>
          <w:sz w:val="32"/>
          <w:szCs w:val="32"/>
        </w:rPr>
        <w:t>四、几点说明</w:t>
      </w:r>
    </w:p>
    <w:p w:rsidR="00173D9F" w:rsidRPr="00173D9F" w:rsidRDefault="00173D9F" w:rsidP="00173D9F">
      <w:pPr>
        <w:ind w:firstLine="570"/>
        <w:rPr>
          <w:rFonts w:ascii="仿宋_GB2312" w:eastAsia="仿宋_GB2312" w:hAnsi="宋体" w:cs="Times New Roman"/>
          <w:sz w:val="32"/>
          <w:szCs w:val="32"/>
        </w:rPr>
      </w:pPr>
      <w:r w:rsidRPr="00173D9F">
        <w:rPr>
          <w:rFonts w:ascii="仿宋_GB2312" w:eastAsia="仿宋_GB2312" w:hAnsi="宋体" w:cs="Times New Roman" w:hint="eastAsia"/>
          <w:sz w:val="32"/>
          <w:szCs w:val="32"/>
        </w:rPr>
        <w:t>1.采暖费补贴的计算按照补贴人员当时的职务、职称对应住房面积标准核算。</w:t>
      </w:r>
    </w:p>
    <w:p w:rsidR="00173D9F" w:rsidRPr="00173D9F" w:rsidRDefault="00173D9F" w:rsidP="00173D9F">
      <w:pPr>
        <w:ind w:firstLine="570"/>
        <w:rPr>
          <w:rFonts w:ascii="仿宋_GB2312" w:eastAsia="仿宋_GB2312" w:hAnsi="宋体" w:cs="Times New Roman"/>
          <w:sz w:val="32"/>
          <w:szCs w:val="32"/>
        </w:rPr>
      </w:pPr>
      <w:r w:rsidRPr="00173D9F">
        <w:rPr>
          <w:rFonts w:ascii="仿宋_GB2312" w:eastAsia="仿宋_GB2312" w:hAnsi="宋体" w:cs="Times New Roman" w:hint="eastAsia"/>
          <w:sz w:val="32"/>
          <w:szCs w:val="32"/>
        </w:rPr>
        <w:t>2.采暖费补贴每年采暖期随工资一次性发放。</w:t>
      </w:r>
    </w:p>
    <w:p w:rsidR="00173D9F" w:rsidRPr="00173D9F" w:rsidRDefault="00173D9F" w:rsidP="00173D9F">
      <w:pPr>
        <w:ind w:firstLine="570"/>
        <w:rPr>
          <w:rFonts w:ascii="黑体" w:eastAsia="黑体" w:hAnsi="黑体" w:cs="Times New Roman"/>
          <w:sz w:val="32"/>
          <w:szCs w:val="32"/>
        </w:rPr>
      </w:pPr>
      <w:r w:rsidRPr="00173D9F">
        <w:rPr>
          <w:rFonts w:ascii="黑体" w:eastAsia="黑体" w:hAnsi="黑体" w:cs="Times New Roman" w:hint="eastAsia"/>
          <w:sz w:val="32"/>
          <w:szCs w:val="32"/>
        </w:rPr>
        <w:t>五、本办法由人事处负责解释,自公布之日起执行，原文件同时废止；如遇国家或省、市相关政策调整，按政策规定执行。</w:t>
      </w:r>
    </w:p>
    <w:p w:rsidR="00173D9F" w:rsidRPr="00173D9F" w:rsidRDefault="00173D9F" w:rsidP="00173D9F">
      <w:pPr>
        <w:ind w:firstLine="570"/>
        <w:rPr>
          <w:rFonts w:ascii="仿宋_GB2312" w:eastAsia="仿宋_GB2312" w:hAnsi="宋体" w:cs="Times New Roman"/>
          <w:sz w:val="32"/>
          <w:szCs w:val="32"/>
        </w:rPr>
      </w:pPr>
    </w:p>
    <w:p w:rsidR="009D10B4" w:rsidRPr="009D10B4" w:rsidRDefault="009D10B4" w:rsidP="009D10B4">
      <w:pPr>
        <w:rPr>
          <w:rFonts w:ascii="仿宋_GB2312" w:eastAsia="仿宋_GB2312" w:hAnsi="Times New Roman" w:cs="Times New Roman"/>
          <w:sz w:val="32"/>
          <w:szCs w:val="32"/>
        </w:rPr>
      </w:pPr>
      <w:r w:rsidRPr="009D10B4">
        <w:rPr>
          <w:rFonts w:ascii="仿宋_GB2312" w:eastAsia="仿宋_GB2312" w:hAnsi="Times New Roman" w:cs="Times New Roman" w:hint="eastAsia"/>
          <w:sz w:val="32"/>
          <w:szCs w:val="32"/>
        </w:rPr>
        <w:t xml:space="preserve">   </w:t>
      </w:r>
    </w:p>
    <w:p w:rsidR="00864B4A" w:rsidRPr="009D10B4" w:rsidRDefault="00864B4A" w:rsidP="00CF6232">
      <w:pPr>
        <w:tabs>
          <w:tab w:val="left" w:pos="1665"/>
        </w:tabs>
        <w:ind w:firstLineChars="1600" w:firstLine="3360"/>
        <w:jc w:val="left"/>
        <w:rPr>
          <w:rFonts w:ascii="仿宋" w:eastAsia="仿宋" w:hAnsi="仿宋"/>
        </w:rPr>
      </w:pPr>
    </w:p>
    <w:p w:rsidR="00864B4A" w:rsidRDefault="00864B4A" w:rsidP="00CF6232">
      <w:pPr>
        <w:tabs>
          <w:tab w:val="left" w:pos="1665"/>
        </w:tabs>
        <w:ind w:firstLineChars="1600" w:firstLine="3360"/>
        <w:jc w:val="left"/>
        <w:rPr>
          <w:rFonts w:ascii="仿宋" w:eastAsia="仿宋" w:hAnsi="仿宋"/>
        </w:rPr>
      </w:pPr>
    </w:p>
    <w:p w:rsidR="00864B4A" w:rsidRDefault="00864B4A"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0A3453" w:rsidRDefault="000A3453"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173D9F" w:rsidRDefault="00173D9F" w:rsidP="00CF6232">
      <w:pPr>
        <w:tabs>
          <w:tab w:val="left" w:pos="1665"/>
        </w:tabs>
        <w:ind w:firstLineChars="1600" w:firstLine="3360"/>
        <w:jc w:val="left"/>
        <w:rPr>
          <w:rFonts w:ascii="仿宋" w:eastAsia="仿宋" w:hAnsi="仿宋"/>
        </w:rPr>
      </w:pPr>
    </w:p>
    <w:p w:rsidR="00682AFC" w:rsidRDefault="00682AFC" w:rsidP="00CF6232">
      <w:pPr>
        <w:tabs>
          <w:tab w:val="left" w:pos="1665"/>
        </w:tabs>
        <w:ind w:firstLineChars="1600" w:firstLine="3360"/>
        <w:jc w:val="left"/>
        <w:rPr>
          <w:rFonts w:ascii="仿宋" w:eastAsia="仿宋" w:hAnsi="仿宋"/>
        </w:rPr>
      </w:pPr>
    </w:p>
    <w:p w:rsidR="004A097F" w:rsidRDefault="004A097F" w:rsidP="00CF6232">
      <w:pPr>
        <w:tabs>
          <w:tab w:val="left" w:pos="1665"/>
        </w:tabs>
        <w:ind w:firstLineChars="1600" w:firstLine="3360"/>
        <w:jc w:val="left"/>
        <w:rPr>
          <w:rFonts w:ascii="仿宋" w:eastAsia="仿宋" w:hAnsi="仿宋"/>
        </w:rPr>
      </w:pPr>
    </w:p>
    <w:p w:rsidR="00CF6232" w:rsidRPr="00AB462C" w:rsidRDefault="00CF6232" w:rsidP="00CF6232">
      <w:pPr>
        <w:tabs>
          <w:tab w:val="left" w:pos="1665"/>
        </w:tabs>
        <w:ind w:firstLineChars="1600" w:firstLine="3360"/>
        <w:jc w:val="left"/>
        <w:rPr>
          <w:rFonts w:ascii="仿宋" w:eastAsia="仿宋" w:hAnsi="仿宋"/>
        </w:rPr>
      </w:pPr>
    </w:p>
    <w:p w:rsidR="00E2371C" w:rsidRPr="00CF6232" w:rsidRDefault="00CF6232" w:rsidP="00CF6232">
      <w:pPr>
        <w:tabs>
          <w:tab w:val="left" w:pos="1665"/>
        </w:tabs>
        <w:ind w:right="280"/>
        <w:jc w:val="right"/>
        <w:rPr>
          <w:rFonts w:ascii="仿宋_GB2312" w:eastAsia="仿宋_GB2312" w:cs="Times New Roman"/>
        </w:rPr>
      </w:pPr>
      <w:r>
        <w:rPr>
          <w:rFonts w:ascii="仿宋" w:eastAsia="仿宋" w:hAnsi="仿宋" w:hint="eastAsia"/>
          <w:noProof/>
          <w:sz w:val="28"/>
          <w:szCs w:val="28"/>
        </w:rPr>
        <mc:AlternateContent>
          <mc:Choice Requires="wps">
            <w:drawing>
              <wp:anchor distT="0" distB="0" distL="114300" distR="114300" simplePos="0" relativeHeight="251659264" behindDoc="0" locked="0" layoutInCell="1" allowOverlap="1" wp14:anchorId="61E3C777" wp14:editId="7A681005">
                <wp:simplePos x="0" y="0"/>
                <wp:positionH relativeFrom="column">
                  <wp:align>center</wp:align>
                </wp:positionH>
                <wp:positionV relativeFrom="paragraph">
                  <wp:posOffset>361315</wp:posOffset>
                </wp:positionV>
                <wp:extent cx="5615940" cy="0"/>
                <wp:effectExtent l="8255" t="8890" r="1460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02C11" id="Line 7"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45pt" to="442.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G7GA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" strokeweight="1pt"/>
            </w:pict>
          </mc:Fallback>
        </mc:AlternateContent>
      </w:r>
      <w:r>
        <w:rPr>
          <w:rFonts w:ascii="仿宋" w:eastAsia="仿宋" w:hAnsi="仿宋" w:hint="eastAsia"/>
          <w:noProof/>
          <w:sz w:val="28"/>
          <w:szCs w:val="28"/>
        </w:rPr>
        <mc:AlternateContent>
          <mc:Choice Requires="wps">
            <w:drawing>
              <wp:anchor distT="0" distB="0" distL="114300" distR="114300" simplePos="0" relativeHeight="251660288" behindDoc="0" locked="0" layoutInCell="1" allowOverlap="1" wp14:anchorId="053B9053" wp14:editId="591C610B">
                <wp:simplePos x="0" y="0"/>
                <wp:positionH relativeFrom="column">
                  <wp:align>center</wp:align>
                </wp:positionH>
                <wp:positionV relativeFrom="paragraph">
                  <wp:posOffset>0</wp:posOffset>
                </wp:positionV>
                <wp:extent cx="5615940" cy="0"/>
                <wp:effectExtent l="9525" t="9525" r="1333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A7E4B" id="Line 8" o:spid="_x0000_s1026" style="position:absolute;left:0;text-align:left;flip:y;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AQGA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" strokeweight="1pt"/>
            </w:pict>
          </mc:Fallback>
        </mc:AlternateContent>
      </w:r>
      <w:r w:rsidRPr="00A64964">
        <w:rPr>
          <w:rFonts w:ascii="仿宋" w:eastAsia="仿宋" w:hAnsi="仿宋" w:hint="eastAsia"/>
          <w:sz w:val="28"/>
          <w:szCs w:val="28"/>
        </w:rPr>
        <w:t xml:space="preserve">吉林财经大学办公室                      </w:t>
      </w:r>
      <w:r w:rsidRPr="00A64964">
        <w:rPr>
          <w:rFonts w:ascii="仿宋" w:eastAsia="仿宋" w:hAnsi="仿宋"/>
          <w:sz w:val="28"/>
          <w:szCs w:val="28"/>
        </w:rPr>
        <w:t>201</w:t>
      </w:r>
      <w:r>
        <w:rPr>
          <w:rFonts w:ascii="仿宋" w:eastAsia="仿宋" w:hAnsi="仿宋" w:hint="eastAsia"/>
          <w:sz w:val="28"/>
          <w:szCs w:val="28"/>
        </w:rPr>
        <w:t>4</w:t>
      </w:r>
      <w:r w:rsidRPr="00A64964">
        <w:rPr>
          <w:rFonts w:ascii="仿宋" w:eastAsia="仿宋" w:hAnsi="仿宋"/>
          <w:sz w:val="28"/>
          <w:szCs w:val="28"/>
        </w:rPr>
        <w:t>年</w:t>
      </w:r>
      <w:r w:rsidR="004547A1">
        <w:rPr>
          <w:rFonts w:ascii="仿宋" w:eastAsia="仿宋" w:hAnsi="仿宋" w:hint="eastAsia"/>
          <w:sz w:val="28"/>
          <w:szCs w:val="28"/>
        </w:rPr>
        <w:t>1</w:t>
      </w:r>
      <w:r>
        <w:rPr>
          <w:rFonts w:ascii="仿宋" w:eastAsia="仿宋" w:hAnsi="仿宋" w:hint="eastAsia"/>
          <w:sz w:val="28"/>
          <w:szCs w:val="28"/>
        </w:rPr>
        <w:t>2</w:t>
      </w:r>
      <w:r w:rsidRPr="00A64964">
        <w:rPr>
          <w:rFonts w:ascii="仿宋" w:eastAsia="仿宋" w:hAnsi="仿宋"/>
          <w:sz w:val="28"/>
          <w:szCs w:val="28"/>
        </w:rPr>
        <w:t>月</w:t>
      </w:r>
      <w:r w:rsidR="00AF35CF">
        <w:rPr>
          <w:rFonts w:ascii="仿宋" w:eastAsia="仿宋" w:hAnsi="仿宋" w:hint="eastAsia"/>
          <w:sz w:val="28"/>
          <w:szCs w:val="28"/>
        </w:rPr>
        <w:t>26</w:t>
      </w:r>
      <w:r w:rsidRPr="00A64964">
        <w:rPr>
          <w:rFonts w:ascii="仿宋" w:eastAsia="仿宋" w:hAnsi="仿宋"/>
          <w:sz w:val="28"/>
          <w:szCs w:val="28"/>
        </w:rPr>
        <w:t>日</w:t>
      </w:r>
      <w:r w:rsidRPr="00A64964">
        <w:rPr>
          <w:rFonts w:ascii="仿宋" w:eastAsia="仿宋" w:hAnsi="仿宋" w:hint="eastAsia"/>
          <w:sz w:val="28"/>
          <w:szCs w:val="28"/>
        </w:rPr>
        <w:t>印发</w:t>
      </w:r>
    </w:p>
    <w:sectPr w:rsidR="00E2371C" w:rsidRPr="00CF6232" w:rsidSect="00A54F99">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F1" w:rsidRDefault="003D3AF1" w:rsidP="00C951D7">
      <w:pPr>
        <w:rPr>
          <w:rFonts w:cs="Times New Roman"/>
        </w:rPr>
      </w:pPr>
      <w:r>
        <w:rPr>
          <w:rFonts w:cs="Times New Roman"/>
        </w:rPr>
        <w:separator/>
      </w:r>
    </w:p>
  </w:endnote>
  <w:endnote w:type="continuationSeparator" w:id="0">
    <w:p w:rsidR="003D3AF1" w:rsidRDefault="003D3AF1" w:rsidP="00C951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11" w:rsidRPr="00301D11" w:rsidRDefault="00301D11">
    <w:pPr>
      <w:pStyle w:val="a5"/>
      <w:rPr>
        <w:rFonts w:ascii="宋体" w:hAnsi="宋体"/>
        <w:sz w:val="28"/>
        <w:szCs w:val="28"/>
      </w:rPr>
    </w:pPr>
    <w:r w:rsidRPr="00301D11">
      <w:rPr>
        <w:rFonts w:ascii="宋体" w:hAnsi="宋体" w:hint="eastAsia"/>
        <w:sz w:val="28"/>
        <w:szCs w:val="28"/>
      </w:rPr>
      <w:t>-</w:t>
    </w:r>
    <w:r w:rsidRPr="00301D11">
      <w:rPr>
        <w:rFonts w:ascii="宋体" w:hAnsi="宋体"/>
        <w:sz w:val="28"/>
        <w:szCs w:val="28"/>
      </w:rPr>
      <w:fldChar w:fldCharType="begin"/>
    </w:r>
    <w:r w:rsidRPr="00301D11">
      <w:rPr>
        <w:rFonts w:ascii="宋体" w:hAnsi="宋体"/>
        <w:sz w:val="28"/>
        <w:szCs w:val="28"/>
      </w:rPr>
      <w:instrText>PAGE   \* MERGEFORMAT</w:instrText>
    </w:r>
    <w:r w:rsidRPr="00301D11">
      <w:rPr>
        <w:rFonts w:ascii="宋体" w:hAnsi="宋体"/>
        <w:sz w:val="28"/>
        <w:szCs w:val="28"/>
      </w:rPr>
      <w:fldChar w:fldCharType="separate"/>
    </w:r>
    <w:r w:rsidR="00021650" w:rsidRPr="00021650">
      <w:rPr>
        <w:rFonts w:ascii="宋体" w:hAnsi="宋体"/>
        <w:noProof/>
        <w:sz w:val="28"/>
        <w:szCs w:val="28"/>
        <w:lang w:val="zh-CN"/>
      </w:rPr>
      <w:t>4</w:t>
    </w:r>
    <w:r w:rsidRPr="00301D11">
      <w:rPr>
        <w:rFonts w:ascii="宋体" w:hAnsi="宋体"/>
        <w:sz w:val="28"/>
        <w:szCs w:val="28"/>
      </w:rPr>
      <w:fldChar w:fldCharType="end"/>
    </w:r>
    <w:r w:rsidRPr="00301D11">
      <w:rPr>
        <w:rFonts w:ascii="宋体" w:hAnsi="宋体" w:hint="eastAsia"/>
        <w:sz w:val="28"/>
        <w:szCs w:val="28"/>
      </w:rPr>
      <w:t>-</w:t>
    </w:r>
  </w:p>
  <w:p w:rsidR="00A54F99" w:rsidRDefault="00A54F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FFD" w:rsidRDefault="00A54F99" w:rsidP="00A54F99">
    <w:pPr>
      <w:pStyle w:val="a5"/>
      <w:jc w:val="right"/>
      <w:rPr>
        <w:rFonts w:ascii="宋体" w:hAnsi="宋体"/>
        <w:sz w:val="28"/>
        <w:szCs w:val="28"/>
      </w:rPr>
    </w:pPr>
    <w:r>
      <w:rPr>
        <w:rFonts w:ascii="宋体" w:hAnsi="宋体" w:hint="eastAsia"/>
        <w:sz w:val="28"/>
        <w:szCs w:val="28"/>
      </w:rPr>
      <w:t>-</w:t>
    </w:r>
    <w:r w:rsidR="008D0FFD" w:rsidRPr="008D0FFD">
      <w:rPr>
        <w:rFonts w:ascii="宋体" w:hAnsi="宋体"/>
        <w:sz w:val="28"/>
        <w:szCs w:val="28"/>
      </w:rPr>
      <w:fldChar w:fldCharType="begin"/>
    </w:r>
    <w:r w:rsidR="008D0FFD" w:rsidRPr="008D0FFD">
      <w:rPr>
        <w:rFonts w:ascii="宋体" w:hAnsi="宋体"/>
        <w:sz w:val="28"/>
        <w:szCs w:val="28"/>
      </w:rPr>
      <w:instrText>PAGE   \* MERGEFORMAT</w:instrText>
    </w:r>
    <w:r w:rsidR="008D0FFD" w:rsidRPr="008D0FFD">
      <w:rPr>
        <w:rFonts w:ascii="宋体" w:hAnsi="宋体"/>
        <w:sz w:val="28"/>
        <w:szCs w:val="28"/>
      </w:rPr>
      <w:fldChar w:fldCharType="separate"/>
    </w:r>
    <w:r w:rsidR="00021650" w:rsidRPr="00021650">
      <w:rPr>
        <w:rFonts w:ascii="宋体" w:hAnsi="宋体"/>
        <w:noProof/>
        <w:sz w:val="28"/>
        <w:szCs w:val="28"/>
        <w:lang w:val="zh-CN"/>
      </w:rPr>
      <w:t>1</w:t>
    </w:r>
    <w:r w:rsidR="008D0FFD" w:rsidRPr="008D0FFD">
      <w:rPr>
        <w:rFonts w:ascii="宋体" w:hAnsi="宋体"/>
        <w:sz w:val="28"/>
        <w:szCs w:val="28"/>
      </w:rPr>
      <w:fldChar w:fldCharType="end"/>
    </w:r>
    <w:r>
      <w:rPr>
        <w:rFonts w:ascii="宋体" w:hAnsi="宋体" w:hint="eastAsia"/>
        <w:sz w:val="28"/>
        <w:szCs w:val="28"/>
      </w:rPr>
      <w:t>-</w:t>
    </w:r>
  </w:p>
  <w:p w:rsidR="00A54F99" w:rsidRPr="00A54F99" w:rsidRDefault="00A54F99" w:rsidP="008D0FFD">
    <w:pPr>
      <w:pStyle w:val="a5"/>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F1" w:rsidRDefault="003D3AF1" w:rsidP="00C951D7">
      <w:pPr>
        <w:rPr>
          <w:rFonts w:cs="Times New Roman"/>
        </w:rPr>
      </w:pPr>
      <w:r>
        <w:rPr>
          <w:rFonts w:cs="Times New Roman"/>
        </w:rPr>
        <w:separator/>
      </w:r>
    </w:p>
  </w:footnote>
  <w:footnote w:type="continuationSeparator" w:id="0">
    <w:p w:rsidR="003D3AF1" w:rsidRDefault="003D3AF1" w:rsidP="00C951D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00329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026AFAF0"/>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5F1ADF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D2409AA0"/>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02001CE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18E7118"/>
    <w:lvl w:ilvl="0">
      <w:start w:val="1"/>
      <w:numFmt w:val="bullet"/>
      <w:lvlText w:val=""/>
      <w:lvlJc w:val="left"/>
      <w:pPr>
        <w:tabs>
          <w:tab w:val="num" w:pos="1620"/>
        </w:tabs>
        <w:ind w:left="1620" w:hanging="360"/>
      </w:pPr>
      <w:rPr>
        <w:rFonts w:ascii="Wingdings" w:hAnsi="Wingdings" w:cs="Wingdings" w:hint="default"/>
      </w:rPr>
    </w:lvl>
  </w:abstractNum>
  <w:abstractNum w:abstractNumId="6" w15:restartNumberingAfterBreak="0">
    <w:nsid w:val="FFFFFF82"/>
    <w:multiLevelType w:val="singleLevel"/>
    <w:tmpl w:val="3F4E2390"/>
    <w:lvl w:ilvl="0">
      <w:start w:val="1"/>
      <w:numFmt w:val="bullet"/>
      <w:lvlText w:val=""/>
      <w:lvlJc w:val="left"/>
      <w:pPr>
        <w:tabs>
          <w:tab w:val="num" w:pos="1200"/>
        </w:tabs>
        <w:ind w:left="1200" w:hanging="360"/>
      </w:pPr>
      <w:rPr>
        <w:rFonts w:ascii="Wingdings" w:hAnsi="Wingdings" w:cs="Wingdings" w:hint="default"/>
      </w:rPr>
    </w:lvl>
  </w:abstractNum>
  <w:abstractNum w:abstractNumId="7" w15:restartNumberingAfterBreak="0">
    <w:nsid w:val="FFFFFF83"/>
    <w:multiLevelType w:val="singleLevel"/>
    <w:tmpl w:val="99DE4374"/>
    <w:lvl w:ilvl="0">
      <w:start w:val="1"/>
      <w:numFmt w:val="bullet"/>
      <w:lvlText w:val=""/>
      <w:lvlJc w:val="left"/>
      <w:pPr>
        <w:tabs>
          <w:tab w:val="num" w:pos="780"/>
        </w:tabs>
        <w:ind w:left="780" w:hanging="360"/>
      </w:pPr>
      <w:rPr>
        <w:rFonts w:ascii="Wingdings" w:hAnsi="Wingdings" w:cs="Wingdings" w:hint="default"/>
      </w:rPr>
    </w:lvl>
  </w:abstractNum>
  <w:abstractNum w:abstractNumId="8" w15:restartNumberingAfterBreak="0">
    <w:nsid w:val="FFFFFF88"/>
    <w:multiLevelType w:val="singleLevel"/>
    <w:tmpl w:val="7714B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C4DDC0"/>
    <w:lvl w:ilvl="0">
      <w:start w:val="1"/>
      <w:numFmt w:val="bullet"/>
      <w:lvlText w:val=""/>
      <w:lvlJc w:val="left"/>
      <w:pPr>
        <w:tabs>
          <w:tab w:val="num" w:pos="360"/>
        </w:tabs>
        <w:ind w:left="360" w:hanging="36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1C"/>
    <w:rsid w:val="00021650"/>
    <w:rsid w:val="00022ACD"/>
    <w:rsid w:val="000238CF"/>
    <w:rsid w:val="000A3453"/>
    <w:rsid w:val="000A5866"/>
    <w:rsid w:val="000A5870"/>
    <w:rsid w:val="000B7C9C"/>
    <w:rsid w:val="000C18A4"/>
    <w:rsid w:val="001223B7"/>
    <w:rsid w:val="0014656F"/>
    <w:rsid w:val="00173D9F"/>
    <w:rsid w:val="001B72B0"/>
    <w:rsid w:val="001C04A9"/>
    <w:rsid w:val="001D3272"/>
    <w:rsid w:val="001E028F"/>
    <w:rsid w:val="00245AA3"/>
    <w:rsid w:val="002B77B7"/>
    <w:rsid w:val="002C2ADF"/>
    <w:rsid w:val="00301007"/>
    <w:rsid w:val="00301D11"/>
    <w:rsid w:val="00337B33"/>
    <w:rsid w:val="003407EE"/>
    <w:rsid w:val="00372468"/>
    <w:rsid w:val="00390283"/>
    <w:rsid w:val="00397119"/>
    <w:rsid w:val="003C6E88"/>
    <w:rsid w:val="003D3AF1"/>
    <w:rsid w:val="003F6BE9"/>
    <w:rsid w:val="00453263"/>
    <w:rsid w:val="004547A1"/>
    <w:rsid w:val="00460C79"/>
    <w:rsid w:val="00466EE9"/>
    <w:rsid w:val="00477E2F"/>
    <w:rsid w:val="004851DC"/>
    <w:rsid w:val="004A097F"/>
    <w:rsid w:val="004C5ED4"/>
    <w:rsid w:val="004F4210"/>
    <w:rsid w:val="00505C94"/>
    <w:rsid w:val="005262D3"/>
    <w:rsid w:val="0056593B"/>
    <w:rsid w:val="005B33F0"/>
    <w:rsid w:val="005C4181"/>
    <w:rsid w:val="005E3DBE"/>
    <w:rsid w:val="006334A5"/>
    <w:rsid w:val="00645A04"/>
    <w:rsid w:val="00656C7E"/>
    <w:rsid w:val="00682AFC"/>
    <w:rsid w:val="006D68C2"/>
    <w:rsid w:val="006E3F39"/>
    <w:rsid w:val="007343AD"/>
    <w:rsid w:val="00743439"/>
    <w:rsid w:val="007449B9"/>
    <w:rsid w:val="00757D0A"/>
    <w:rsid w:val="007777B8"/>
    <w:rsid w:val="00864B4A"/>
    <w:rsid w:val="0087363B"/>
    <w:rsid w:val="0089044A"/>
    <w:rsid w:val="008B619B"/>
    <w:rsid w:val="008D0FFD"/>
    <w:rsid w:val="008F2007"/>
    <w:rsid w:val="00905124"/>
    <w:rsid w:val="00930B99"/>
    <w:rsid w:val="00966D37"/>
    <w:rsid w:val="009776C9"/>
    <w:rsid w:val="009916B5"/>
    <w:rsid w:val="009D10B4"/>
    <w:rsid w:val="00A0045A"/>
    <w:rsid w:val="00A3009D"/>
    <w:rsid w:val="00A54F99"/>
    <w:rsid w:val="00AA6614"/>
    <w:rsid w:val="00AF35CF"/>
    <w:rsid w:val="00B32FDC"/>
    <w:rsid w:val="00B44E61"/>
    <w:rsid w:val="00B52BE0"/>
    <w:rsid w:val="00B80A61"/>
    <w:rsid w:val="00BA344C"/>
    <w:rsid w:val="00C26DC8"/>
    <w:rsid w:val="00C3591C"/>
    <w:rsid w:val="00C776FB"/>
    <w:rsid w:val="00C86D50"/>
    <w:rsid w:val="00C951D7"/>
    <w:rsid w:val="00CC08B9"/>
    <w:rsid w:val="00CD002D"/>
    <w:rsid w:val="00CE236F"/>
    <w:rsid w:val="00CF6232"/>
    <w:rsid w:val="00CF68D1"/>
    <w:rsid w:val="00D156ED"/>
    <w:rsid w:val="00D9477D"/>
    <w:rsid w:val="00DA1ADD"/>
    <w:rsid w:val="00E15290"/>
    <w:rsid w:val="00E2359A"/>
    <w:rsid w:val="00E2371C"/>
    <w:rsid w:val="00EC6DEF"/>
    <w:rsid w:val="00F13A7A"/>
    <w:rsid w:val="00F526D4"/>
    <w:rsid w:val="00F66D2C"/>
    <w:rsid w:val="00F87800"/>
    <w:rsid w:val="00FB204F"/>
    <w:rsid w:val="00FB6E1D"/>
    <w:rsid w:val="00FE5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FC139BC-D3D0-4A2F-89E2-193D8C9E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1DC"/>
    <w:pPr>
      <w:widowControl w:val="0"/>
      <w:jc w:val="both"/>
    </w:pPr>
    <w:rPr>
      <w:rFonts w:cs="Calibri"/>
      <w:kern w:val="2"/>
      <w:sz w:val="21"/>
      <w:szCs w:val="21"/>
    </w:rPr>
  </w:style>
  <w:style w:type="paragraph" w:styleId="4">
    <w:name w:val="heading 4"/>
    <w:basedOn w:val="a"/>
    <w:link w:val="4Char"/>
    <w:uiPriority w:val="99"/>
    <w:qFormat/>
    <w:rsid w:val="00477E2F"/>
    <w:pPr>
      <w:widowControl/>
      <w:spacing w:before="150" w:after="150" w:line="450" w:lineRule="atLeast"/>
      <w:ind w:left="150" w:right="150"/>
      <w:jc w:val="center"/>
      <w:outlineLvl w:val="3"/>
    </w:pPr>
    <w:rPr>
      <w:rFonts w:ascii="宋体" w:hAnsi="宋体" w:cs="宋体"/>
      <w:b/>
      <w:bCs/>
      <w:color w:val="333333"/>
      <w:spacing w:val="15"/>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uiPriority w:val="99"/>
    <w:locked/>
    <w:rsid w:val="00477E2F"/>
    <w:rPr>
      <w:rFonts w:ascii="宋体" w:eastAsia="宋体" w:hAnsi="宋体" w:cs="宋体"/>
      <w:b/>
      <w:bCs/>
      <w:color w:val="333333"/>
      <w:spacing w:val="15"/>
      <w:kern w:val="0"/>
      <w:sz w:val="30"/>
      <w:szCs w:val="30"/>
    </w:rPr>
  </w:style>
  <w:style w:type="paragraph" w:styleId="a3">
    <w:name w:val="Normal (Web)"/>
    <w:basedOn w:val="a"/>
    <w:uiPriority w:val="99"/>
    <w:semiHidden/>
    <w:rsid w:val="00477E2F"/>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C951D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C951D7"/>
    <w:rPr>
      <w:sz w:val="18"/>
      <w:szCs w:val="18"/>
    </w:rPr>
  </w:style>
  <w:style w:type="paragraph" w:styleId="a5">
    <w:name w:val="footer"/>
    <w:basedOn w:val="a"/>
    <w:link w:val="Char0"/>
    <w:uiPriority w:val="99"/>
    <w:rsid w:val="00C951D7"/>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C951D7"/>
    <w:rPr>
      <w:sz w:val="18"/>
      <w:szCs w:val="18"/>
    </w:rPr>
  </w:style>
  <w:style w:type="table" w:styleId="a6">
    <w:name w:val="Table Grid"/>
    <w:basedOn w:val="a1"/>
    <w:uiPriority w:val="99"/>
    <w:locked/>
    <w:rsid w:val="00C951D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Char1"/>
    <w:uiPriority w:val="99"/>
    <w:rsid w:val="00645A04"/>
    <w:pPr>
      <w:ind w:firstLineChars="200" w:firstLine="643"/>
    </w:pPr>
    <w:rPr>
      <w:rFonts w:ascii="仿宋_GB2312" w:eastAsia="仿宋_GB2312" w:hAnsi="宋体" w:cs="仿宋_GB2312"/>
      <w:b/>
      <w:bCs/>
      <w:sz w:val="32"/>
      <w:szCs w:val="32"/>
    </w:rPr>
  </w:style>
  <w:style w:type="character" w:customStyle="1" w:styleId="Char1">
    <w:name w:val="正文文本缩进 Char"/>
    <w:link w:val="a7"/>
    <w:uiPriority w:val="99"/>
    <w:locked/>
    <w:rsid w:val="00645A04"/>
    <w:rPr>
      <w:rFonts w:ascii="仿宋_GB2312" w:eastAsia="仿宋_GB2312" w:hAnsi="宋体" w:cs="仿宋_GB2312"/>
      <w:b/>
      <w:bCs/>
      <w:kern w:val="2"/>
      <w:sz w:val="28"/>
      <w:szCs w:val="28"/>
    </w:rPr>
  </w:style>
  <w:style w:type="paragraph" w:styleId="a8">
    <w:name w:val="Balloon Text"/>
    <w:basedOn w:val="a"/>
    <w:link w:val="Char2"/>
    <w:uiPriority w:val="99"/>
    <w:semiHidden/>
    <w:unhideWhenUsed/>
    <w:rsid w:val="00AF35CF"/>
    <w:rPr>
      <w:sz w:val="18"/>
      <w:szCs w:val="18"/>
    </w:rPr>
  </w:style>
  <w:style w:type="character" w:customStyle="1" w:styleId="Char2">
    <w:name w:val="批注框文本 Char"/>
    <w:basedOn w:val="a0"/>
    <w:link w:val="a8"/>
    <w:uiPriority w:val="99"/>
    <w:semiHidden/>
    <w:rsid w:val="00AF35CF"/>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8763">
      <w:marLeft w:val="0"/>
      <w:marRight w:val="0"/>
      <w:marTop w:val="0"/>
      <w:marBottom w:val="0"/>
      <w:divBdr>
        <w:top w:val="none" w:sz="0" w:space="0" w:color="auto"/>
        <w:left w:val="none" w:sz="0" w:space="0" w:color="auto"/>
        <w:bottom w:val="none" w:sz="0" w:space="0" w:color="auto"/>
        <w:right w:val="none" w:sz="0" w:space="0" w:color="auto"/>
      </w:divBdr>
      <w:divsChild>
        <w:div w:id="403918761">
          <w:marLeft w:val="0"/>
          <w:marRight w:val="0"/>
          <w:marTop w:val="100"/>
          <w:marBottom w:val="100"/>
          <w:divBdr>
            <w:top w:val="none" w:sz="0" w:space="0" w:color="auto"/>
            <w:left w:val="none" w:sz="0" w:space="0" w:color="auto"/>
            <w:bottom w:val="none" w:sz="0" w:space="0" w:color="auto"/>
            <w:right w:val="none" w:sz="0" w:space="0" w:color="auto"/>
          </w:divBdr>
          <w:divsChild>
            <w:div w:id="403918762">
              <w:marLeft w:val="0"/>
              <w:marRight w:val="0"/>
              <w:marTop w:val="150"/>
              <w:marBottom w:val="0"/>
              <w:divBdr>
                <w:top w:val="none" w:sz="0" w:space="0" w:color="auto"/>
                <w:left w:val="none" w:sz="0" w:space="0" w:color="auto"/>
                <w:bottom w:val="none" w:sz="0" w:space="0" w:color="auto"/>
                <w:right w:val="none" w:sz="0" w:space="0" w:color="auto"/>
              </w:divBdr>
              <w:divsChild>
                <w:div w:id="403918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39187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Words>
  <Characters>925</Characters>
  <Application>Microsoft Office Word</Application>
  <DocSecurity>0</DocSecurity>
  <Lines>7</Lines>
  <Paragraphs>2</Paragraphs>
  <ScaleCrop>false</ScaleCrop>
  <Company>微软中国</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吉林大学印章管理办法</dc:title>
  <dc:creator>zym</dc:creator>
  <cp:lastModifiedBy>xu</cp:lastModifiedBy>
  <cp:revision>2</cp:revision>
  <cp:lastPrinted>2015-01-04T02:46:00Z</cp:lastPrinted>
  <dcterms:created xsi:type="dcterms:W3CDTF">2018-08-21T02:00:00Z</dcterms:created>
  <dcterms:modified xsi:type="dcterms:W3CDTF">2018-08-21T02:00:00Z</dcterms:modified>
</cp:coreProperties>
</file>